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FD" w:rsidRDefault="00E622A5">
      <w:r>
        <w:rPr>
          <w:noProof/>
          <w:lang w:eastAsia="ru-RU"/>
        </w:rPr>
        <w:drawing>
          <wp:inline distT="0" distB="0" distL="0" distR="0">
            <wp:extent cx="5940425" cy="84004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2A5" w:rsidRDefault="00E622A5"/>
    <w:p w:rsidR="00E622A5" w:rsidRDefault="00E622A5" w:rsidP="00E622A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22A5" w:rsidRDefault="00E622A5" w:rsidP="00E622A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Паспорт программы формирования здорового питания </w:t>
      </w:r>
    </w:p>
    <w:p w:rsidR="00E622A5" w:rsidRDefault="00E622A5" w:rsidP="00E622A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МБОУ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Тороповская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оош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E622A5" w:rsidRDefault="00E622A5" w:rsidP="00E622A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194"/>
      </w:tblGrid>
      <w:tr w:rsidR="00E622A5" w:rsidTr="00E622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Программа формирования здорового питания в МБОУ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Тороповская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оош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E622A5" w:rsidTr="00E622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Кадровое обеспечение программы 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школы, заместитель директора по воспитательной работе, заместитель директора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воспитательной работе, классные руководители, работники школьной столовой.</w:t>
            </w:r>
          </w:p>
        </w:tc>
      </w:tr>
      <w:tr w:rsidR="00E622A5" w:rsidTr="00E622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Цели, задачи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укрепление здоровья обучающихся,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обучающихся качественным сбалансированным питанием, совершенствование системы организации питания в образовательном учреждении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способствующей формированию у школьников здорового образа жизни и навыков рационального здорового питания, формирование общей культуры правильного питания.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 Задачи программы: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 всех обучающихся  школы сбалансированным горячим питанием.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Пропаганда здорового питания (проведение классных часов,  конкурсов, лекций, дискуссий).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у детей и родителей потребности правильного питания как неотъемлемой части сохранения и укрепления здоровья.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навыков здорового питания через систему воспитательной работы школы и работу с родителями.</w:t>
            </w:r>
          </w:p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Дальнейшее совершенствование  материально-технологического оборудования столовой. </w:t>
            </w:r>
          </w:p>
        </w:tc>
      </w:tr>
      <w:tr w:rsidR="00E622A5" w:rsidTr="00E622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целевые показатели и ожидаемые результаты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Организовать правильное, сбалансированное питание детей и подростков с учетом их возрастных особенностей.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Обеспечить обучающихся  необходимыми пищевыми веществами, качественным и количественным составом рациона питания и ассортиментом продуктов, используемых в питании.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Сформировать навыки здорового питания  у обучающихся и их родителей.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Улучшить качество питания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обеспечить его безопасность.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Укрепить   материально-техническую   базу   школьной   столовой. 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Развить механизмы координации и контроля в системе школьного питания.</w:t>
            </w:r>
          </w:p>
        </w:tc>
      </w:tr>
      <w:tr w:rsidR="00E622A5" w:rsidTr="00E622A5">
        <w:trPr>
          <w:trHeight w:val="36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 этап - Базовый - 2020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планирование реализации основных направлений программы;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реализации программы;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начало реализации программы.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 этап - Основной - 2020-2022 годы: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поэтапная реализация программы в соответствии с целями и задачами;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промежуточный мониторинг результатов;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корректировка планов в соответствии с целями, задачами и промежуточными результатами.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 этап - Заключительный - 2022 год: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завершение реализации программы;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мониторинг результатов;</w:t>
            </w:r>
          </w:p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 результатов.</w:t>
            </w:r>
          </w:p>
        </w:tc>
      </w:tr>
      <w:tr w:rsidR="00E622A5" w:rsidTr="00E622A5">
        <w:trPr>
          <w:trHeight w:val="142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представления результатов программы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Ежегодный доклад – анализ заместителя  директора по ВР о результатах деятельности школы по реализации программы.</w:t>
            </w:r>
          </w:p>
        </w:tc>
      </w:tr>
      <w:tr w:rsidR="00E622A5" w:rsidTr="00E622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программой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осуществляется администрацией школы.</w:t>
            </w:r>
          </w:p>
        </w:tc>
      </w:tr>
    </w:tbl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22A5" w:rsidRDefault="00E622A5" w:rsidP="00E62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622A5" w:rsidRDefault="00E622A5" w:rsidP="00E622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2A5" w:rsidRDefault="00E622A5" w:rsidP="00E622A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важных задач школы сегодня является формирование у детей ответственного отношения к своему здоровью. Школьники должны узнать и принять для себя основные принципы здорового образа жизни. Здоровье и развитие обучающихся  во многом зависят от полноценного сбалансированного питания и эффективности его организации в школе, так как именно в школьном возрасте, когда активно формируются привычки, наибольшее значение имеет воспитание навыков рационального питания.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Рациональное питание обучающихся - одно из условий создания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в школе, снижения отрицательных эффектов и последствий функционирования системы образования. Недостаточное поступление питательных веществ в детском возрасте отрицательно сказывается на показателях физического развития, заболеваемости, успеваемости, способствует проявлению обменных нарушений и хронической патологии. В  законе Российской Федерации "Об образовании в Российской Федерации" сохранена обязанность образовательного учреждения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организовывать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питание обучающихся, выделять помещение для питания детей, предусматривать перерыв достаточной продолжительности.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представляет собой жизненно важную среду, используя которую можно оказывать влияние на процесс правильного питания и формировать у школьников верные навыки и стереотипы в данном вопросе. В школе существуют эффективные возможности, для проведения работы по охране здоровья и здоровому питанию. Именно школьный возраст является тем периодом, когда происходит основное развитие ребенка и формируется образ жизни, включая тип питания.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Организованное школьное питание регламентируется санитарными правилами и нормами и поэтому в значительной степени удовлетворяет принципам рационального питания.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обучающиеся  имеют слабое представление о правильном питании как составляющей части здорового образа жизни. Основные проблемы питания школьников связаны с нарушением режима питания вне стен школы. Обычно это связано с недостаточной информированностью и/или попустительством со стороны родителей. </w:t>
      </w:r>
    </w:p>
    <w:p w:rsidR="00E622A5" w:rsidRDefault="00E622A5" w:rsidP="00E622A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Нужно объяснить ребенку, как питание важно для него и его организма. Чтобы учиться хорошо, надо хорошо кушать. А организация полноценного питания во всех школах должна стать приоритетным направлением деятельности школы.</w:t>
      </w:r>
    </w:p>
    <w:p w:rsidR="00E622A5" w:rsidRDefault="00E622A5" w:rsidP="00E622A5">
      <w:pPr>
        <w:pStyle w:val="a3"/>
        <w:ind w:firstLine="709"/>
        <w:jc w:val="both"/>
        <w:rPr>
          <w:color w:val="333333"/>
          <w:sz w:val="28"/>
          <w:szCs w:val="28"/>
        </w:rPr>
      </w:pP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Цели, задачи и сроки реализации программы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Цели программы: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обеспечение школьников качественным сбалансированным питанием;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 совершенствование системы организации питания в образовательном учреждении</w:t>
      </w:r>
      <w:r>
        <w:rPr>
          <w:rFonts w:ascii="Times New Roman" w:hAnsi="Times New Roman" w:cs="Times New Roman"/>
          <w:iCs/>
          <w:sz w:val="28"/>
          <w:szCs w:val="28"/>
        </w:rPr>
        <w:t>, способствующей формированию здорового образа жизни у школьников и навыков рационального здорового питания;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- формирование общей культуры правильного питания.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Для реализации поставленных целей необходимо решить следующие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задачи: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 всех обучающихся  школы сбалансированным горячим питанием.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Пропаганда здорового питания (проведение классных часов,  конкурсов, лекций, дискуссий).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детей и родителей потребности правильного питания как неотъемлемой части сохранения и укрепления здоровья.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навыков здорового питания через систему воспитательной работы школы и работу с родителями.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-Дальнейшее совершенствование  материально-технологического оборудования столовой.</w:t>
      </w:r>
    </w:p>
    <w:p w:rsidR="00E622A5" w:rsidRDefault="00E622A5" w:rsidP="00E622A5">
      <w:pPr>
        <w:pStyle w:val="a4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Ожидаемые конечные результаты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программы позволит школе достигнуть следующих результатов: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правильное, сбалансированное питание детей и подростков с учетом их возрастных особенностей.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учащихся необходимыми пищевыми веществами, качественным и количественным составом рациона питания и ассортиментом продуктов, используемых в питании.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навыки здорового питания  у обучающихся и их родителей.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качество питания школьников и обеспечить его безопасность.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Укрепить   материально-техническую   базу   школьной   столовой. Оснастить недостающим  технологическим оборудованием школьный пищеблок.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Развить механизмы координации и контроля в системе школьного питания.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перспективе организация рационального питания школьников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может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позволит достичь следующих основных целей: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Рост учебного потенциала детей и подростков.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состояния здоровья школьников, а в перспективе - улучшение репродуктивного здоровья.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успеваемости школьников.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 общего культурного уровня школьников.</w:t>
      </w:r>
    </w:p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Стратегия реализации программы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 этап - Базовый - 2020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планирование реализации основных направлений программы;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реализации программы;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начало реализации программы.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 этап - Основной - 2020-2021 годы: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поэтапная реализация программы в соответствии с целями и задачами;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промежуточный мониторинг результатов;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корректировка планов в соответствии с целями, задачами и промежуточными результатами.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 этап - Заключительный - 2022 год: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завершение реализации программы;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результатов;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результатов.</w:t>
      </w:r>
    </w:p>
    <w:p w:rsidR="00E622A5" w:rsidRDefault="00E622A5" w:rsidP="00E622A5">
      <w:pPr>
        <w:pStyle w:val="a4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622A5" w:rsidRDefault="00E622A5" w:rsidP="00E622A5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>Основные направления реализации программы</w:t>
      </w:r>
    </w:p>
    <w:p w:rsidR="00E622A5" w:rsidRDefault="00E622A5" w:rsidP="00E622A5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622A5" w:rsidRDefault="00E622A5" w:rsidP="00E622A5">
      <w:pPr>
        <w:pStyle w:val="a4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1. Организация и регулирование школьного питания :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мониторинга состояния здоровья обучающихся, обеспечения их необходимыми пищевыми веществами, качественным и количественным составом рациона питания и ассортиментом продуктов, используемых в питании;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механизмов координации и контроля в системе школьного питания;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правильного, сбалансированного питания детей и подростков с учетом их возрастных особенностей;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доступности, безопасности и эффективности школьного питания;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A5" w:rsidRDefault="00E622A5" w:rsidP="00E622A5">
      <w:pPr>
        <w:pStyle w:val="NoSpacing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 Формирование навыков здорового питания у обучающихся и их родителей.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Пропаганда здорового питания (проведение игр, конкурсов, лекций, акций, классных часов).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Пропаганда здорового питания на родительских собраниях.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 классный час один раз в четверть посвятить вопросам горячего питания, охране здоровья, активному образу жизни.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помещении пищеблока оформить стенд по вопросам здорового питания, здорового образа жизни. 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A5" w:rsidRDefault="00E622A5" w:rsidP="00E622A5">
      <w:pPr>
        <w:pStyle w:val="NoSpacing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 Укрепление   материально-технической   базы   школьной   столовой предусматривает: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недостающим  материально-технологическим оборудованием школьного пищеблока,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дизайна школьной столовой.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A5" w:rsidRDefault="00E622A5" w:rsidP="00E622A5">
      <w:pPr>
        <w:pStyle w:val="NoSpacing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4.Повышение квалификации персонала  предусматривает:</w:t>
      </w:r>
    </w:p>
    <w:p w:rsidR="00E622A5" w:rsidRDefault="00E622A5" w:rsidP="00E622A5">
      <w:pPr>
        <w:pStyle w:val="NoSpacing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профессионального уровня работников школьной столовой через систему повышения квалификации.</w:t>
      </w:r>
    </w:p>
    <w:p w:rsidR="00E622A5" w:rsidRDefault="00E622A5" w:rsidP="00E622A5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E622A5" w:rsidRDefault="00E622A5" w:rsidP="00E622A5">
      <w:pPr>
        <w:pStyle w:val="NoSpacing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Организация и регулирование школьного питания</w:t>
      </w:r>
    </w:p>
    <w:p w:rsidR="00E622A5" w:rsidRDefault="00E622A5" w:rsidP="00E622A5">
      <w:pPr>
        <w:pStyle w:val="NoSpacing"/>
        <w:ind w:left="72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5"/>
        <w:gridCol w:w="2059"/>
        <w:gridCol w:w="2107"/>
      </w:tblGrid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готовности школьной столовой к новому учебному году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Директор,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повар, заведующий хозяйством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«Ознакомление классных руководителей, работников  школьной столовой  с нормативными документами, регулирующими школьное питание»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ВР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 на представление  бесплатного и  льготного питания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- сентябрь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организацию питания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бракеражной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Руководство организацией питания на основе  СанПиН 2.4.2. 2821–10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«Санитарн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 нормативно-правовой базы по организации питания в школе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организацию питания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примерного меню в соответствии с санитарными  нормами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необходимости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Повар, ответственный за организацию питания</w:t>
            </w:r>
          </w:p>
        </w:tc>
      </w:tr>
      <w:tr w:rsidR="00E622A5" w:rsidTr="00E622A5">
        <w:trPr>
          <w:trHeight w:val="557"/>
        </w:trPr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наличием инструкции по технике безопасности при работе на пищеблоке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хозяйством 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Ведение документации (журнал бракеража готовой продукции; журнал бракеража продуктов и производственного сырья, поступающего на пищеблок; журнал витаминизации  третьих блюд; журнал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исправностью холодильного оборудования)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</w:t>
            </w:r>
          </w:p>
        </w:tc>
      </w:tr>
      <w:tr w:rsidR="00E622A5" w:rsidTr="00E622A5">
        <w:trPr>
          <w:trHeight w:val="1495"/>
        </w:trPr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организацией питания в школе, выполнение мероприятий по его улучшению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Повар, ответственный за организацию питания, администрация школы</w:t>
            </w:r>
          </w:p>
        </w:tc>
      </w:tr>
      <w:tr w:rsidR="00E622A5" w:rsidTr="00E622A5"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требований СанПиН 2.4.2. 2821–10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«Санитарн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Повар, ответственный за организацию питания, администрация школы</w:t>
            </w:r>
          </w:p>
        </w:tc>
      </w:tr>
    </w:tbl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2.Формирование навыков здорового питания у обучающихся и их родителей</w:t>
      </w:r>
    </w:p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1797"/>
        <w:gridCol w:w="2387"/>
      </w:tblGrid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по охвату горячим питанием обучающихся школы, по формированию навыков здорового питания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Зам. директора ВР</w:t>
            </w:r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акции «Здоровое питание»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декабрь-январь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Зам. директора по ВР</w:t>
            </w:r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Размещение информации об организации питания на школьном сайте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организацию питания</w:t>
            </w:r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консультаций для классных руководителей: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культура поведения учащихся во время приема пищи,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соблюдение санитарно-гигиенических требований,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организация горячего питания – залог сохранения здоровья.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Зам. директора по ВР</w:t>
            </w:r>
          </w:p>
        </w:tc>
      </w:tr>
      <w:tr w:rsidR="00E622A5" w:rsidTr="00E622A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Работа по воспитанию культуры питания среди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Проведение классных часов, уроков здоровья, внеклассных мероприятий по воспитанию культуры питания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обучающихся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ВР, классные руководители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 рисунков  среди учащихся  на тему воспитания культуры питания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ноябрь, март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Зам. директора по ВР, классные руководители</w:t>
            </w:r>
          </w:p>
        </w:tc>
      </w:tr>
      <w:tr w:rsidR="00E622A5" w:rsidTr="00E622A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Работа по воспитанию культуры питания среди родителей</w:t>
            </w:r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Проведение классных и общешкольных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родительских собраний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 раза в год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ВР, классные руководители</w:t>
            </w:r>
          </w:p>
        </w:tc>
      </w:tr>
      <w:tr w:rsidR="00E622A5" w:rsidTr="00E622A5"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заседаний Совета Учреждения по вопросу организации питания в школе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декабрь, май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Совета Учреждения</w:t>
            </w:r>
          </w:p>
        </w:tc>
      </w:tr>
    </w:tbl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 Укрепление   материально-технической   базы   школьной   столовой</w:t>
      </w: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4"/>
        <w:gridCol w:w="2059"/>
        <w:gridCol w:w="2438"/>
      </w:tblGrid>
      <w:tr w:rsidR="00E622A5" w:rsidTr="00E622A5"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Своевременное приобретение посуды и столовых приборов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</w:tr>
      <w:tr w:rsidR="00E622A5" w:rsidTr="00E622A5"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Поддержание эстетического состояния зала столовой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Повар, заведующий хозяйством</w:t>
            </w:r>
          </w:p>
        </w:tc>
      </w:tr>
      <w:tr w:rsidR="00E622A5" w:rsidTr="00E622A5"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Приобретение и эксплуатация нового технологического оборудования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 необходимости 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</w:tr>
    </w:tbl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4. Повышение квалификации работников столовой</w:t>
      </w: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7"/>
        <w:gridCol w:w="2021"/>
        <w:gridCol w:w="2473"/>
      </w:tblGrid>
      <w:tr w:rsidR="00E622A5" w:rsidTr="00E622A5"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квалификации работников столовой через образовательные курсы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школы</w:t>
            </w:r>
          </w:p>
        </w:tc>
      </w:tr>
    </w:tbl>
    <w:p w:rsidR="00E622A5" w:rsidRDefault="00E622A5" w:rsidP="00E622A5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5.Мониторинг реализации программы</w:t>
      </w:r>
    </w:p>
    <w:p w:rsidR="00E622A5" w:rsidRDefault="00E622A5" w:rsidP="00E622A5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9"/>
        <w:gridCol w:w="2912"/>
        <w:gridCol w:w="1644"/>
        <w:gridCol w:w="2436"/>
      </w:tblGrid>
      <w:tr w:rsidR="00E622A5" w:rsidTr="00E622A5">
        <w:trPr>
          <w:trHeight w:val="262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Направление мониторинга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E622A5" w:rsidTr="00E622A5">
        <w:trPr>
          <w:trHeight w:val="535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Охват учащихся горячим питанием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результатов посещаемости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ежемесячно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Зам. директора по ВР, 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 организацию питания, классные руководители</w:t>
            </w:r>
          </w:p>
        </w:tc>
      </w:tr>
      <w:tr w:rsidR="00E622A5" w:rsidTr="00E622A5">
        <w:trPr>
          <w:trHeight w:val="1076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Сохранение и укрепление здоровья учащихся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Анализ состояния здоровья школьников по результатам медицинских осмотров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в период организации работы летних оздоровительных лагерей)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аботники школы,  учителя физкультуры,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руководители</w:t>
            </w:r>
          </w:p>
        </w:tc>
      </w:tr>
      <w:tr w:rsidR="00E622A5" w:rsidTr="00E622A5">
        <w:trPr>
          <w:trHeight w:val="671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Уровень удовлетворенности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учащихся, родителей, организацией питания в школе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Анкетирование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Зам. директора по ВР</w:t>
            </w:r>
          </w:p>
        </w:tc>
      </w:tr>
      <w:tr w:rsidR="00E622A5" w:rsidTr="00E622A5">
        <w:trPr>
          <w:trHeight w:val="671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Материально-техническая база столовой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результатов приёмки столовой к началу нового учебного года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Заведующий хозяйством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22A5" w:rsidTr="00E622A5">
        <w:trPr>
          <w:trHeight w:val="671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Формирование у школьников навыков здорового питания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Собеседование.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Наблюдение.</w:t>
            </w:r>
          </w:p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Зам. директора по ВР</w:t>
            </w:r>
          </w:p>
        </w:tc>
      </w:tr>
      <w:tr w:rsidR="00E622A5" w:rsidTr="00E622A5">
        <w:trPr>
          <w:trHeight w:val="70"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Качество организации питания</w:t>
            </w:r>
          </w:p>
        </w:tc>
        <w:tc>
          <w:tcPr>
            <w:tcW w:w="1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Анкетирование, опросы, посещение столовой, анализ приготовления пищи и норм раскладки, санитарно-гигиенического состояния обеденного зала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ежедневно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2A5" w:rsidRDefault="00E622A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директора по ВР, повар, ответственный за организацию питания</w:t>
            </w:r>
          </w:p>
        </w:tc>
      </w:tr>
    </w:tbl>
    <w:p w:rsidR="00E622A5" w:rsidRDefault="00E622A5" w:rsidP="00E622A5">
      <w:pPr>
        <w:spacing w:after="0" w:line="240" w:lineRule="auto"/>
        <w:jc w:val="both"/>
      </w:pPr>
    </w:p>
    <w:p w:rsidR="00E622A5" w:rsidRDefault="00E622A5"/>
    <w:sectPr w:rsidR="00E62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C1000"/>
    <w:multiLevelType w:val="hybridMultilevel"/>
    <w:tmpl w:val="D1A67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F5"/>
    <w:rsid w:val="0008319E"/>
    <w:rsid w:val="000F37CA"/>
    <w:rsid w:val="00157054"/>
    <w:rsid w:val="001B414F"/>
    <w:rsid w:val="00260547"/>
    <w:rsid w:val="002820F5"/>
    <w:rsid w:val="00292FFE"/>
    <w:rsid w:val="0044465C"/>
    <w:rsid w:val="004E2336"/>
    <w:rsid w:val="00567FE1"/>
    <w:rsid w:val="006E53C7"/>
    <w:rsid w:val="00861FF0"/>
    <w:rsid w:val="00897FC8"/>
    <w:rsid w:val="008E7C53"/>
    <w:rsid w:val="00965063"/>
    <w:rsid w:val="009E7F3C"/>
    <w:rsid w:val="00A23779"/>
    <w:rsid w:val="00A870FD"/>
    <w:rsid w:val="00C37F5E"/>
    <w:rsid w:val="00C47C5F"/>
    <w:rsid w:val="00C86F1C"/>
    <w:rsid w:val="00CA780E"/>
    <w:rsid w:val="00CF4B52"/>
    <w:rsid w:val="00D40773"/>
    <w:rsid w:val="00DB523E"/>
    <w:rsid w:val="00E622A5"/>
    <w:rsid w:val="00F9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A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622A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E622A5"/>
    <w:pPr>
      <w:spacing w:after="0" w:line="240" w:lineRule="auto"/>
    </w:pPr>
    <w:rPr>
      <w:rFonts w:ascii="Courier New" w:hAnsi="Courier New" w:cs="Times New Roman"/>
      <w:sz w:val="20"/>
      <w:szCs w:val="20"/>
      <w:lang w:val="x-none" w:eastAsia="ru-RU"/>
    </w:rPr>
  </w:style>
  <w:style w:type="character" w:customStyle="1" w:styleId="a5">
    <w:name w:val="Текст Знак"/>
    <w:basedOn w:val="a0"/>
    <w:link w:val="a4"/>
    <w:semiHidden/>
    <w:rsid w:val="00E622A5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NoSpacing">
    <w:name w:val="No Spacing"/>
    <w:rsid w:val="00E622A5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E6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2A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A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622A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E622A5"/>
    <w:pPr>
      <w:spacing w:after="0" w:line="240" w:lineRule="auto"/>
    </w:pPr>
    <w:rPr>
      <w:rFonts w:ascii="Courier New" w:hAnsi="Courier New" w:cs="Times New Roman"/>
      <w:sz w:val="20"/>
      <w:szCs w:val="20"/>
      <w:lang w:val="x-none" w:eastAsia="ru-RU"/>
    </w:rPr>
  </w:style>
  <w:style w:type="character" w:customStyle="1" w:styleId="a5">
    <w:name w:val="Текст Знак"/>
    <w:basedOn w:val="a0"/>
    <w:link w:val="a4"/>
    <w:semiHidden/>
    <w:rsid w:val="00E622A5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NoSpacing">
    <w:name w:val="No Spacing"/>
    <w:rsid w:val="00E622A5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E6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2A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2050</Words>
  <Characters>11685</Characters>
  <Application>Microsoft Office Word</Application>
  <DocSecurity>0</DocSecurity>
  <Lines>97</Lines>
  <Paragraphs>27</Paragraphs>
  <ScaleCrop>false</ScaleCrop>
  <Company/>
  <LinksUpToDate>false</LinksUpToDate>
  <CharactersWithSpaces>13708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</dc:creator>
  <cp:keywords/>
  <dc:description/>
  <cp:lastModifiedBy>Алевтина</cp:lastModifiedBy>
  <cp:revision>2</cp:revision>
  <dcterms:created xsi:type="dcterms:W3CDTF">2020-10-12T13:08:00Z</dcterms:created>
  <dcterms:modified xsi:type="dcterms:W3CDTF">2020-10-12T13:09:00Z</dcterms:modified>
</cp:coreProperties>
</file>